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76D76">
        <w:rPr>
          <w:rFonts w:cs="Arial"/>
          <w:sz w:val="20"/>
        </w:rPr>
        <w:t>7</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84467F" w:rsidRPr="0084467F">
        <w:t>R4-2016484</w:t>
      </w:r>
      <w:bookmarkStart w:id="2" w:name="_GoBack"/>
      <w:bookmarkEnd w:id="2"/>
    </w:p>
    <w:p w:rsidR="00675C27" w:rsidRPr="00444A16" w:rsidRDefault="00BD3E28" w:rsidP="00F71A33">
      <w:pPr>
        <w:pStyle w:val="a1"/>
        <w:rPr>
          <w:rFonts w:eastAsia="宋体"/>
          <w:lang w:eastAsia="zh-CN"/>
        </w:rPr>
      </w:pPr>
      <w:r w:rsidRPr="00BD3E28">
        <w:rPr>
          <w:rFonts w:eastAsia="宋体"/>
          <w:lang w:eastAsia="zh-CN"/>
        </w:rPr>
        <w:t xml:space="preserve">Electronic Meeting, </w:t>
      </w:r>
      <w:r w:rsidR="00E76D76" w:rsidRPr="00E76D76">
        <w:rPr>
          <w:rFonts w:eastAsia="宋体"/>
          <w:lang w:eastAsia="zh-CN"/>
        </w:rPr>
        <w:t>2-13 Nov.,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F01D6" w:rsidRPr="000F01D6">
        <w:rPr>
          <w:rFonts w:ascii="Arial" w:hAnsi="Arial" w:cs="Arial"/>
          <w:sz w:val="22"/>
        </w:rPr>
        <w:t>On Rel-17 sidelink enhancement</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F01D6" w:rsidRPr="000F01D6">
        <w:rPr>
          <w:rFonts w:ascii="Arial" w:hAnsi="Arial" w:cs="Arial"/>
          <w:sz w:val="22"/>
        </w:rPr>
        <w:t>12.10.1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E71995" w:rsidRDefault="00D71CD2" w:rsidP="00506149">
      <w:r>
        <w:t xml:space="preserve">The RAN4 work of Rel-17 </w:t>
      </w:r>
      <w:r w:rsidRPr="00D71CD2">
        <w:t>NR sidelink enhancement</w:t>
      </w:r>
      <w:r>
        <w:t xml:space="preserve"> is initiated in this meeting. However, the scope of RAN4 part is not clear in the WID. This contribution provide our thinking on SL enhancement in RAN4. </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D71CD2" w:rsidP="00B029C7">
      <w:r>
        <w:t>The objectives related to RAN4 work on SL enhancement are cited as below:</w:t>
      </w:r>
    </w:p>
    <w:tbl>
      <w:tblPr>
        <w:tblStyle w:val="TableGrid"/>
        <w:tblW w:w="0" w:type="auto"/>
        <w:tblLook w:val="04A0" w:firstRow="1" w:lastRow="0" w:firstColumn="1" w:lastColumn="0" w:noHBand="0" w:noVBand="1"/>
      </w:tblPr>
      <w:tblGrid>
        <w:gridCol w:w="9631"/>
      </w:tblGrid>
      <w:tr w:rsidR="00D71CD2" w:rsidTr="00D71CD2">
        <w:tc>
          <w:tcPr>
            <w:tcW w:w="9631" w:type="dxa"/>
          </w:tcPr>
          <w:p w:rsidR="00D71CD2" w:rsidRDefault="00D71CD2" w:rsidP="00D71CD2">
            <w:pPr>
              <w:rPr>
                <w:lang w:eastAsia="ko-KR"/>
              </w:rPr>
            </w:pPr>
            <w:r>
              <w:rPr>
                <w:lang w:eastAsia="ko-KR"/>
              </w:rPr>
              <w:t>4</w:t>
            </w:r>
            <w:r>
              <w:rPr>
                <w:rFonts w:hint="eastAsia"/>
                <w:lang w:eastAsia="ko-KR"/>
              </w:rPr>
              <w:t>. Support</w:t>
            </w:r>
            <w:r>
              <w:rPr>
                <w:lang w:eastAsia="ko-KR"/>
              </w:rPr>
              <w:t xml:space="preserve"> of new sidelink frequency bands </w:t>
            </w:r>
            <w:r>
              <w:rPr>
                <w:rFonts w:hint="eastAsia"/>
              </w:rPr>
              <w:t>for single-carrier operations</w:t>
            </w:r>
            <w:r>
              <w:rPr>
                <w:lang w:eastAsia="ko-KR"/>
              </w:rPr>
              <w:t xml:space="preserve"> [RAN4]</w:t>
            </w:r>
          </w:p>
          <w:p w:rsidR="00D71CD2" w:rsidRDefault="00D71CD2" w:rsidP="00D71CD2">
            <w:pPr>
              <w:numPr>
                <w:ilvl w:val="0"/>
                <w:numId w:val="43"/>
              </w:numPr>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D71CD2" w:rsidRDefault="00D71CD2" w:rsidP="00D71CD2">
            <w:pPr>
              <w:numPr>
                <w:ilvl w:val="0"/>
                <w:numId w:val="43"/>
              </w:numPr>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D71CD2" w:rsidRDefault="00D71CD2" w:rsidP="00D71CD2">
            <w:pPr>
              <w:rPr>
                <w:lang w:eastAsia="ko-KR"/>
              </w:rPr>
            </w:pPr>
            <w:r>
              <w:rPr>
                <w:lang w:eastAsia="ko-KR"/>
              </w:rPr>
              <w:t xml:space="preserve">6. UE </w:t>
            </w:r>
            <w:proofErr w:type="spellStart"/>
            <w:r>
              <w:rPr>
                <w:lang w:eastAsia="ko-KR"/>
              </w:rPr>
              <w:t>Tx</w:t>
            </w:r>
            <w:proofErr w:type="spellEnd"/>
            <w:r>
              <w:rPr>
                <w:lang w:eastAsia="ko-KR"/>
              </w:rPr>
              <w:t xml:space="preserve"> and Rx RF requirement for the new features in</w:t>
            </w:r>
            <w:r>
              <w:rPr>
                <w:rFonts w:hint="eastAsia"/>
                <w:lang w:eastAsia="ko-KR"/>
              </w:rPr>
              <w:t>t</w:t>
            </w:r>
            <w:r>
              <w:rPr>
                <w:lang w:eastAsia="ko-KR"/>
              </w:rPr>
              <w:t>roduced in this WI [RAN4]</w:t>
            </w:r>
          </w:p>
          <w:p w:rsidR="00D71CD2" w:rsidRDefault="00D71CD2" w:rsidP="00B029C7">
            <w:pPr>
              <w:rPr>
                <w:lang w:eastAsia="ko-KR"/>
              </w:rPr>
            </w:pPr>
            <w:r>
              <w:rPr>
                <w:lang w:eastAsia="ko-KR"/>
              </w:rPr>
              <w:t>7</w:t>
            </w:r>
            <w:r>
              <w:rPr>
                <w:rFonts w:hint="eastAsia"/>
                <w:lang w:eastAsia="ko-KR"/>
              </w:rPr>
              <w:t xml:space="preserve">. </w:t>
            </w:r>
            <w:r>
              <w:rPr>
                <w:lang w:eastAsia="ko-KR"/>
              </w:rPr>
              <w:t xml:space="preserve">UE RRM core requirement </w:t>
            </w:r>
            <w:r w:rsidRPr="00910B61">
              <w:rPr>
                <w:lang w:eastAsia="ko-KR"/>
              </w:rPr>
              <w:t xml:space="preserve">for the new features introduced in this WI </w:t>
            </w:r>
            <w:r>
              <w:rPr>
                <w:lang w:eastAsia="ko-KR"/>
              </w:rPr>
              <w:t>[RAN4]</w:t>
            </w:r>
          </w:p>
        </w:tc>
      </w:tr>
    </w:tbl>
    <w:p w:rsidR="00D71CD2" w:rsidRDefault="00D71CD2" w:rsidP="00D71CD2">
      <w:pPr>
        <w:spacing w:before="120"/>
      </w:pPr>
      <w:r>
        <w:t>It can be seen from the WID that the main tasks for RAN4 include two parts:</w:t>
      </w:r>
    </w:p>
    <w:p w:rsidR="00D71CD2" w:rsidRDefault="00D71CD2" w:rsidP="00D71CD2">
      <w:pPr>
        <w:pStyle w:val="ListParagraph"/>
        <w:numPr>
          <w:ilvl w:val="0"/>
          <w:numId w:val="44"/>
        </w:numPr>
        <w:spacing w:before="120"/>
        <w:ind w:firstLineChars="0"/>
        <w:rPr>
          <w:rFonts w:ascii="Times New Roman" w:hAnsi="Times New Roman"/>
        </w:rPr>
      </w:pPr>
      <w:r>
        <w:rPr>
          <w:rFonts w:ascii="Times New Roman" w:hAnsi="Times New Roman"/>
        </w:rPr>
        <w:t>RF requirements for new proposed bands in Rel-17</w:t>
      </w:r>
    </w:p>
    <w:p w:rsidR="00D71CD2" w:rsidRDefault="00D71CD2" w:rsidP="00AB5898">
      <w:pPr>
        <w:pStyle w:val="ListParagraph"/>
        <w:numPr>
          <w:ilvl w:val="0"/>
          <w:numId w:val="44"/>
        </w:numPr>
        <w:ind w:left="714" w:firstLineChars="0" w:hanging="357"/>
        <w:rPr>
          <w:rFonts w:ascii="Times New Roman" w:hAnsi="Times New Roman"/>
        </w:rPr>
      </w:pPr>
      <w:r>
        <w:rPr>
          <w:rFonts w:ascii="Times New Roman" w:hAnsi="Times New Roman"/>
        </w:rPr>
        <w:t>RF requirements for the new features introduced by other working groups</w:t>
      </w:r>
    </w:p>
    <w:p w:rsidR="00D71CD2" w:rsidRPr="00D71CD2" w:rsidRDefault="00D71CD2" w:rsidP="00D71CD2">
      <w:pPr>
        <w:spacing w:before="120"/>
      </w:pPr>
      <w:r>
        <w:t xml:space="preserve">The first one is RAN4 only task, but it depends on the input from companies in Rel-17. The second one depends on progress in other working groups, but since no LS sent to RAN4 so far, </w:t>
      </w:r>
      <w:r w:rsidR="00AB5898">
        <w:t xml:space="preserve">the understanding is that no RAN4 related issues are identified yet. </w:t>
      </w:r>
    </w:p>
    <w:p w:rsidR="00AB5898" w:rsidRDefault="00AB5898" w:rsidP="00B029C7">
      <w:r>
        <w:t>At this stage, we can focus on the RAN4 only tasks.</w:t>
      </w:r>
      <w:r w:rsidR="009579DB">
        <w:t xml:space="preserve"> Apart from the work for the new proposed bands in Rel-17, </w:t>
      </w:r>
      <w:r>
        <w:t xml:space="preserve">there are some remaining work postponed to Rel-17, </w:t>
      </w:r>
      <w:r w:rsidR="009579DB">
        <w:t>which should be studied further as well. T</w:t>
      </w:r>
      <w:r>
        <w:t>he issues are listed as below:</w:t>
      </w:r>
    </w:p>
    <w:p w:rsidR="00AB5898" w:rsidRDefault="00AB5898" w:rsidP="004A5100">
      <w:pPr>
        <w:pStyle w:val="ListParagraph"/>
        <w:numPr>
          <w:ilvl w:val="0"/>
          <w:numId w:val="46"/>
        </w:numPr>
        <w:ind w:left="714" w:firstLineChars="0" w:hanging="357"/>
        <w:rPr>
          <w:rFonts w:ascii="Times New Roman" w:hAnsi="Times New Roman"/>
        </w:rPr>
      </w:pPr>
      <w:r>
        <w:rPr>
          <w:rFonts w:ascii="Times New Roman" w:hAnsi="Times New Roman"/>
        </w:rPr>
        <w:t>RF requirements for power class 2</w:t>
      </w:r>
    </w:p>
    <w:p w:rsidR="00AB5898" w:rsidRPr="00AB5898" w:rsidRDefault="00AB5898" w:rsidP="00AB5898">
      <w:pPr>
        <w:pStyle w:val="ListParagraph"/>
        <w:numPr>
          <w:ilvl w:val="0"/>
          <w:numId w:val="46"/>
        </w:numPr>
        <w:ind w:left="714" w:firstLineChars="0" w:hanging="357"/>
        <w:rPr>
          <w:rFonts w:ascii="Times New Roman" w:hAnsi="Times New Roman"/>
          <w:lang w:val="en-US"/>
        </w:rPr>
      </w:pPr>
      <w:r w:rsidRPr="00AB5898">
        <w:rPr>
          <w:rFonts w:ascii="Times New Roman" w:hAnsi="Times New Roman"/>
          <w:lang w:val="en-US"/>
        </w:rPr>
        <w:t>UE operations for licensed bands partially used for SL transmission</w:t>
      </w:r>
      <w:r w:rsidR="004A5100">
        <w:rPr>
          <w:rFonts w:ascii="Times New Roman" w:hAnsi="Times New Roman"/>
          <w:lang w:val="en-US"/>
        </w:rPr>
        <w:t>, including band n79</w:t>
      </w:r>
    </w:p>
    <w:p w:rsidR="00AB5898" w:rsidRPr="00AB5898" w:rsidRDefault="00AB5898" w:rsidP="004A5100">
      <w:pPr>
        <w:pStyle w:val="ListParagraph"/>
        <w:numPr>
          <w:ilvl w:val="0"/>
          <w:numId w:val="46"/>
        </w:numPr>
        <w:spacing w:after="120"/>
        <w:ind w:left="714" w:firstLineChars="0" w:hanging="357"/>
        <w:rPr>
          <w:rFonts w:ascii="Times New Roman" w:hAnsi="Times New Roman"/>
          <w:lang w:val="en-US"/>
        </w:rPr>
      </w:pPr>
      <w:r>
        <w:rPr>
          <w:rFonts w:ascii="Times New Roman" w:hAnsi="Times New Roman"/>
          <w:lang w:val="en-US"/>
        </w:rPr>
        <w:t>S</w:t>
      </w:r>
      <w:r w:rsidRPr="00AB5898">
        <w:rPr>
          <w:rFonts w:ascii="Times New Roman" w:hAnsi="Times New Roman"/>
          <w:lang w:val="en-US"/>
        </w:rPr>
        <w:t xml:space="preserve">ynchronization issues for </w:t>
      </w:r>
      <w:r w:rsidRPr="004A5100">
        <w:rPr>
          <w:rFonts w:ascii="Times New Roman" w:hAnsi="Times New Roman"/>
        </w:rPr>
        <w:t>simultaneous</w:t>
      </w:r>
      <w:r w:rsidRPr="00AB5898">
        <w:rPr>
          <w:rFonts w:ascii="Times New Roman" w:hAnsi="Times New Roman"/>
          <w:lang w:val="en-US"/>
        </w:rPr>
        <w:t xml:space="preserve"> SL and Uu transmission</w:t>
      </w:r>
      <w:r w:rsidR="009579DB">
        <w:rPr>
          <w:rFonts w:ascii="Times New Roman" w:hAnsi="Times New Roman"/>
          <w:lang w:val="en-US"/>
        </w:rPr>
        <w:t xml:space="preserve"> </w:t>
      </w:r>
    </w:p>
    <w:p w:rsidR="00AB5898" w:rsidRPr="009579DB" w:rsidRDefault="004A5100" w:rsidP="009579DB">
      <w:r>
        <w:t xml:space="preserve">Besides the above leftover issues </w:t>
      </w:r>
      <w:r w:rsidR="009579DB">
        <w:t>in Rel-16, other RAN4 only is</w:t>
      </w:r>
      <w:r w:rsidR="00B40EC0">
        <w:t>sues can be considered as well, and these issues should be captured in a WF after discussion in this meeting.</w:t>
      </w:r>
    </w:p>
    <w:p w:rsidR="00A33E8E" w:rsidRDefault="00A33E8E" w:rsidP="00D71CD2">
      <w:pPr>
        <w:pStyle w:val="Heading1"/>
      </w:pPr>
      <w:r>
        <w:rPr>
          <w:rFonts w:hint="eastAsia"/>
        </w:rPr>
        <w:t>Conclusion</w:t>
      </w:r>
    </w:p>
    <w:p w:rsidR="00FC30F5" w:rsidRDefault="00B40EC0" w:rsidP="00303E78">
      <w:r>
        <w:t xml:space="preserve">Consideration on RAN4 related work in Rel-17 is provided in this contribution. </w:t>
      </w:r>
    </w:p>
    <w:p w:rsidR="00B40EC0" w:rsidRDefault="00B40EC0" w:rsidP="00B40EC0">
      <w:pPr>
        <w:rPr>
          <w:b/>
          <w:i/>
          <w:lang w:val="x-none"/>
        </w:rPr>
      </w:pPr>
      <w:r w:rsidRPr="004A5100">
        <w:rPr>
          <w:b/>
          <w:i/>
          <w:lang w:val="x-none"/>
        </w:rPr>
        <w:t>Proposal</w:t>
      </w:r>
      <w:r>
        <w:rPr>
          <w:b/>
          <w:i/>
          <w:lang w:val="x-none"/>
        </w:rPr>
        <w:t>: Besides the objectives listed in the WI, RAN4 should also continue the study of remaining issues left over in Rel-16, which include at least the following issues:</w:t>
      </w:r>
    </w:p>
    <w:p w:rsidR="00B40EC0" w:rsidRPr="00B40EC0" w:rsidRDefault="00B40EC0" w:rsidP="00B40EC0">
      <w:pPr>
        <w:pStyle w:val="ListParagraph"/>
        <w:numPr>
          <w:ilvl w:val="0"/>
          <w:numId w:val="46"/>
        </w:numPr>
        <w:ind w:left="714" w:firstLineChars="0" w:hanging="357"/>
        <w:rPr>
          <w:rFonts w:ascii="Times New Roman" w:hAnsi="Times New Roman"/>
          <w:b/>
          <w:i/>
        </w:rPr>
      </w:pPr>
      <w:r w:rsidRPr="00B40EC0">
        <w:rPr>
          <w:rFonts w:ascii="Times New Roman" w:hAnsi="Times New Roman"/>
          <w:b/>
          <w:i/>
        </w:rPr>
        <w:lastRenderedPageBreak/>
        <w:t>RF requirements for power class 2</w:t>
      </w:r>
    </w:p>
    <w:p w:rsidR="00B40EC0" w:rsidRPr="00B40EC0" w:rsidRDefault="00B40EC0" w:rsidP="00B40EC0">
      <w:pPr>
        <w:pStyle w:val="ListParagraph"/>
        <w:numPr>
          <w:ilvl w:val="0"/>
          <w:numId w:val="46"/>
        </w:numPr>
        <w:ind w:left="714" w:firstLineChars="0" w:hanging="357"/>
        <w:rPr>
          <w:rFonts w:ascii="Times New Roman" w:hAnsi="Times New Roman"/>
          <w:b/>
          <w:i/>
          <w:lang w:val="en-US"/>
        </w:rPr>
      </w:pPr>
      <w:r w:rsidRPr="00B40EC0">
        <w:rPr>
          <w:rFonts w:ascii="Times New Roman" w:hAnsi="Times New Roman"/>
          <w:b/>
          <w:i/>
          <w:lang w:val="en-US"/>
        </w:rPr>
        <w:t>UE operations for licensed bands partially used for SL transmission, including band n79</w:t>
      </w:r>
    </w:p>
    <w:p w:rsidR="00B40EC0" w:rsidRPr="00B40EC0" w:rsidRDefault="00B40EC0" w:rsidP="00B40EC0">
      <w:pPr>
        <w:pStyle w:val="ListParagraph"/>
        <w:numPr>
          <w:ilvl w:val="0"/>
          <w:numId w:val="46"/>
        </w:numPr>
        <w:spacing w:after="120"/>
        <w:ind w:left="714" w:firstLineChars="0" w:hanging="357"/>
        <w:rPr>
          <w:rFonts w:ascii="Times New Roman" w:hAnsi="Times New Roman"/>
          <w:b/>
          <w:i/>
          <w:lang w:val="en-US"/>
        </w:rPr>
      </w:pPr>
      <w:r w:rsidRPr="00B40EC0">
        <w:rPr>
          <w:rFonts w:ascii="Times New Roman" w:hAnsi="Times New Roman"/>
          <w:b/>
          <w:i/>
          <w:lang w:val="en-US"/>
        </w:rPr>
        <w:t xml:space="preserve">Synchronization issues for </w:t>
      </w:r>
      <w:r w:rsidRPr="00B40EC0">
        <w:rPr>
          <w:rFonts w:ascii="Times New Roman" w:hAnsi="Times New Roman"/>
          <w:b/>
          <w:i/>
        </w:rPr>
        <w:t>simultaneous</w:t>
      </w:r>
      <w:r w:rsidRPr="00B40EC0">
        <w:rPr>
          <w:rFonts w:ascii="Times New Roman" w:hAnsi="Times New Roman"/>
          <w:b/>
          <w:i/>
          <w:lang w:val="en-US"/>
        </w:rPr>
        <w:t xml:space="preserve"> SL and Uu transmission </w:t>
      </w:r>
    </w:p>
    <w:p w:rsidR="00B40EC0" w:rsidRPr="00B40EC0" w:rsidRDefault="00B40EC0" w:rsidP="00303E78">
      <w:pPr>
        <w:rPr>
          <w:lang w:val="x-none"/>
        </w:rPr>
      </w:pP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D71CD2">
        <w:t xml:space="preserve"> </w:t>
      </w:r>
      <w:r w:rsidR="00D71CD2" w:rsidRPr="00D71CD2">
        <w:t>RP-201516</w:t>
      </w:r>
      <w:r w:rsidR="00D71CD2">
        <w:t xml:space="preserve">, </w:t>
      </w:r>
      <w:r w:rsidR="00D71CD2" w:rsidRPr="00D71CD2">
        <w:t>WID revision: NR sidelink enhancement</w:t>
      </w:r>
      <w:r w:rsidR="00D71CD2">
        <w:t>, LGE</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6B6" w:rsidRDefault="006926B6" w:rsidP="0052762B">
      <w:r>
        <w:separator/>
      </w:r>
    </w:p>
  </w:endnote>
  <w:endnote w:type="continuationSeparator" w:id="0">
    <w:p w:rsidR="006926B6" w:rsidRDefault="006926B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6B6" w:rsidRDefault="006926B6" w:rsidP="0052762B">
      <w:r>
        <w:separator/>
      </w:r>
    </w:p>
  </w:footnote>
  <w:footnote w:type="continuationSeparator" w:id="0">
    <w:p w:rsidR="006926B6" w:rsidRDefault="006926B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57024D"/>
    <w:multiLevelType w:val="hybridMultilevel"/>
    <w:tmpl w:val="27AA2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396"/>
        </w:tabs>
        <w:ind w:left="226" w:hanging="510"/>
      </w:pPr>
      <w:rPr>
        <w:rFonts w:hint="eastAsia"/>
      </w:rPr>
    </w:lvl>
    <w:lvl w:ilvl="3">
      <w:start w:val="1"/>
      <w:numFmt w:val="decimal"/>
      <w:pStyle w:val="Heading4"/>
      <w:lvlText w:val="%1.%2.%3.%4"/>
      <w:lvlJc w:val="left"/>
      <w:pPr>
        <w:tabs>
          <w:tab w:val="num" w:pos="1015"/>
        </w:tabs>
        <w:ind w:left="1015"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215"/>
        </w:tabs>
        <w:ind w:left="1584" w:hanging="680"/>
      </w:pPr>
      <w:rPr>
        <w:rFonts w:hint="eastAsia"/>
      </w:rPr>
    </w:lvl>
    <w:lvl w:ilvl="5">
      <w:start w:val="1"/>
      <w:numFmt w:val="lowerLetter"/>
      <w:lvlText w:val="%6）"/>
      <w:lvlJc w:val="left"/>
      <w:pPr>
        <w:tabs>
          <w:tab w:val="num" w:pos="1215"/>
        </w:tabs>
        <w:ind w:left="1584" w:hanging="680"/>
      </w:pPr>
      <w:rPr>
        <w:rFonts w:hint="eastAsia"/>
      </w:rPr>
    </w:lvl>
    <w:lvl w:ilvl="6">
      <w:start w:val="1"/>
      <w:numFmt w:val="lowerRoman"/>
      <w:lvlText w:val="%7"/>
      <w:lvlJc w:val="left"/>
      <w:pPr>
        <w:tabs>
          <w:tab w:val="num" w:pos="1215"/>
        </w:tabs>
        <w:ind w:left="1584" w:hanging="680"/>
      </w:pPr>
      <w:rPr>
        <w:rFonts w:hint="default"/>
      </w:rPr>
    </w:lvl>
    <w:lvl w:ilvl="7">
      <w:start w:val="1"/>
      <w:numFmt w:val="decimal"/>
      <w:lvlText w:val="%1.%2.%3.%4.%5.%6.%7.%8"/>
      <w:lvlJc w:val="left"/>
      <w:pPr>
        <w:tabs>
          <w:tab w:val="num" w:pos="2088"/>
        </w:tabs>
        <w:ind w:left="2088" w:hanging="1440"/>
      </w:pPr>
      <w:rPr>
        <w:rFonts w:hint="eastAsia"/>
      </w:rPr>
    </w:lvl>
    <w:lvl w:ilvl="8">
      <w:start w:val="1"/>
      <w:numFmt w:val="decimal"/>
      <w:lvlText w:val="%1.%2.%3.%4.%5.%6.%7.%8.%9"/>
      <w:lvlJc w:val="left"/>
      <w:pPr>
        <w:tabs>
          <w:tab w:val="num" w:pos="2232"/>
        </w:tabs>
        <w:ind w:left="2232" w:hanging="1584"/>
      </w:pPr>
      <w:rPr>
        <w:rFonts w:hint="eastAsia"/>
      </w:rPr>
    </w:lvl>
  </w:abstractNum>
  <w:abstractNum w:abstractNumId="10" w15:restartNumberingAfterBreak="0">
    <w:nsid w:val="1C5E0265"/>
    <w:multiLevelType w:val="hybridMultilevel"/>
    <w:tmpl w:val="0282757E"/>
    <w:lvl w:ilvl="0" w:tplc="48FA238E">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4C61EF"/>
    <w:multiLevelType w:val="hybridMultilevel"/>
    <w:tmpl w:val="27AA2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9"/>
  </w:num>
  <w:num w:numId="4">
    <w:abstractNumId w:val="40"/>
  </w:num>
  <w:num w:numId="5">
    <w:abstractNumId w:val="1"/>
  </w:num>
  <w:num w:numId="6">
    <w:abstractNumId w:val="39"/>
  </w:num>
  <w:num w:numId="7">
    <w:abstractNumId w:val="19"/>
  </w:num>
  <w:num w:numId="8">
    <w:abstractNumId w:val="32"/>
  </w:num>
  <w:num w:numId="9">
    <w:abstractNumId w:val="42"/>
  </w:num>
  <w:num w:numId="10">
    <w:abstractNumId w:val="14"/>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3"/>
  </w:num>
  <w:num w:numId="16">
    <w:abstractNumId w:val="9"/>
  </w:num>
  <w:num w:numId="17">
    <w:abstractNumId w:val="12"/>
  </w:num>
  <w:num w:numId="18">
    <w:abstractNumId w:val="22"/>
  </w:num>
  <w:num w:numId="19">
    <w:abstractNumId w:val="28"/>
  </w:num>
  <w:num w:numId="20">
    <w:abstractNumId w:val="26"/>
  </w:num>
  <w:num w:numId="21">
    <w:abstractNumId w:val="16"/>
  </w:num>
  <w:num w:numId="22">
    <w:abstractNumId w:val="6"/>
  </w:num>
  <w:num w:numId="23">
    <w:abstractNumId w:val="25"/>
  </w:num>
  <w:num w:numId="24">
    <w:abstractNumId w:val="38"/>
  </w:num>
  <w:num w:numId="25">
    <w:abstractNumId w:val="9"/>
  </w:num>
  <w:num w:numId="26">
    <w:abstractNumId w:val="37"/>
  </w:num>
  <w:num w:numId="27">
    <w:abstractNumId w:val="35"/>
  </w:num>
  <w:num w:numId="28">
    <w:abstractNumId w:val="20"/>
  </w:num>
  <w:num w:numId="29">
    <w:abstractNumId w:val="41"/>
  </w:num>
  <w:num w:numId="30">
    <w:abstractNumId w:val="30"/>
  </w:num>
  <w:num w:numId="31">
    <w:abstractNumId w:val="18"/>
  </w:num>
  <w:num w:numId="32">
    <w:abstractNumId w:val="33"/>
  </w:num>
  <w:num w:numId="33">
    <w:abstractNumId w:val="7"/>
  </w:num>
  <w:num w:numId="34">
    <w:abstractNumId w:val="11"/>
  </w:num>
  <w:num w:numId="35">
    <w:abstractNumId w:val="34"/>
  </w:num>
  <w:num w:numId="36">
    <w:abstractNumId w:val="21"/>
  </w:num>
  <w:num w:numId="37">
    <w:abstractNumId w:val="8"/>
  </w:num>
  <w:num w:numId="38">
    <w:abstractNumId w:val="31"/>
  </w:num>
  <w:num w:numId="39">
    <w:abstractNumId w:val="3"/>
  </w:num>
  <w:num w:numId="40">
    <w:abstractNumId w:val="27"/>
  </w:num>
  <w:num w:numId="41">
    <w:abstractNumId w:val="17"/>
  </w:num>
  <w:num w:numId="42">
    <w:abstractNumId w:val="15"/>
  </w:num>
  <w:num w:numId="43">
    <w:abstractNumId w:val="23"/>
  </w:num>
  <w:num w:numId="44">
    <w:abstractNumId w:val="36"/>
  </w:num>
  <w:num w:numId="45">
    <w:abstractNumId w:val="4"/>
  </w:num>
  <w:num w:numId="4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5F7C"/>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1D6"/>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9B6"/>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100"/>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6B6"/>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C20"/>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67F"/>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9D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898"/>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0EC0"/>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345"/>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8787361">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3378733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4221C-E7DF-4B82-9E5C-EBEF826D5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109</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2020-10-16T04:06:00Z</dcterms:created>
  <dcterms:modified xsi:type="dcterms:W3CDTF">2020-10-23T22:10:00Z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(3)bjMradR95CJwWdjC3k+kbWvzyFWho6UvqgYlbQhu3Ov6IQtrVwxrOtO7SewhOI0gfhA4DoTz
OBl+eNM7BVyOdJbPAo6yM6nGM2UdaxB3DoVnAHfcvhSUavD30IaAaV/zvFGsgdWslbMOibsa
nPqoA2xAaAxnvNbtt9uxIASHBwhgzUZuusbNZdMzvCd12r2nEcNZ266ndq244vDYwhCqhv4q
N7siyxDAkkTQe08OSp</vt:lpwstr>
  </property>
  <property fmtid="{D5CDD505-2E9C-101B-9397-08002B2CF9AE}" pid="15" name="_2015_ms_pID_725343_00">
    <vt:lpwstr>_2015_ms_pID_725343</vt:lpwstr>
  </property>
  <property fmtid="{D5CDD505-2E9C-101B-9397-08002B2CF9AE}" pid="16" name="_2015_ms_pID_7253431">
    <vt:lpwstr>3+vzulXhARRATxxa+3hGnK8HOh++NMrtEKSOMora6rCSAbQsW+SmnT
OfQZrLjze5TUo94KajhqThjJh5vSWqqtMsexxzhCoV1QXrPaKsoOU+XrAhRFnOZfLA7PZyww
P1dRpK1Nvr8LjvF/ngPYvrWsaVHzlRkwVtMqawXS7n2G+Edfqcug19MUUdqqo222b1AMy/FB
1w4QhdhMHLcU3XUE8PuE7lWC3HVnDxzKGQd9</vt:lpwstr>
  </property>
  <property fmtid="{D5CDD505-2E9C-101B-9397-08002B2CF9AE}" pid="17" name="_2015_ms_pID_7253431_00">
    <vt:lpwstr>_2015_ms_pID_7253431</vt:lpwstr>
  </property>
  <property fmtid="{D5CDD505-2E9C-101B-9397-08002B2CF9AE}" pid="18" name="_2015_ms_pID_7253432">
    <vt:lpwstr>IcAESGCfXXx0CpZrHaQz+Tk=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